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100"/>
        <w:contextualSpacing w:val="0"/>
      </w:pPr>
      <w:r w:rsidRPr="00000000" w:rsidR="00000000" w:rsidDel="00000000">
        <w:rPr>
          <w:rFonts w:cs="Times New Roman" w:hAnsi="Times New Roman" w:eastAsia="Times New Roman" w:ascii="Times New Roman"/>
          <w:b w:val="0"/>
          <w:sz w:val="24"/>
          <w:rtl w:val="0"/>
        </w:rPr>
        <w:t xml:space="preserve">Dear Colleagues: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The Rural Geography Specialty Group of the Association of American Geographers seeks papers from undergraduate and graduate students, junior faculty, and researchers new to topics in the field of rural geography to include in one or more </w:t>
      </w:r>
      <w:r w:rsidRPr="00000000" w:rsidR="00000000" w:rsidDel="00000000">
        <w:rPr>
          <w:rFonts w:cs="Times New Roman" w:hAnsi="Times New Roman" w:eastAsia="Times New Roman" w:ascii="Times New Roman"/>
          <w:b w:val="0"/>
          <w:i w:val="1"/>
          <w:sz w:val="24"/>
          <w:rtl w:val="0"/>
        </w:rPr>
        <w:t xml:space="preserve">New Voices in Rural Geography</w:t>
      </w:r>
      <w:r w:rsidRPr="00000000" w:rsidR="00000000" w:rsidDel="00000000">
        <w:rPr>
          <w:rFonts w:cs="Times New Roman" w:hAnsi="Times New Roman" w:eastAsia="Times New Roman" w:ascii="Times New Roman"/>
          <w:b w:val="0"/>
          <w:sz w:val="24"/>
          <w:rtl w:val="0"/>
        </w:rPr>
        <w:t xml:space="preserve"> paper sessions for the 201</w:t>
      </w:r>
      <w:r w:rsidRPr="00000000" w:rsidR="00000000" w:rsidDel="00000000">
        <w:rPr>
          <w:rFonts w:cs="Times New Roman" w:hAnsi="Times New Roman" w:eastAsia="Times New Roman" w:ascii="Times New Roman"/>
          <w:rtl w:val="0"/>
        </w:rPr>
        <w:t xml:space="preserve">5</w:t>
      </w:r>
      <w:r w:rsidRPr="00000000" w:rsidR="00000000" w:rsidDel="00000000">
        <w:rPr>
          <w:rFonts w:cs="Times New Roman" w:hAnsi="Times New Roman" w:eastAsia="Times New Roman" w:ascii="Times New Roman"/>
          <w:b w:val="0"/>
          <w:sz w:val="24"/>
          <w:rtl w:val="0"/>
        </w:rPr>
        <w:t xml:space="preserve"> meeting in </w:t>
      </w:r>
      <w:r w:rsidRPr="00000000" w:rsidR="00000000" w:rsidDel="00000000">
        <w:rPr>
          <w:rFonts w:cs="Times New Roman" w:hAnsi="Times New Roman" w:eastAsia="Times New Roman" w:ascii="Times New Roman"/>
          <w:rtl w:val="0"/>
        </w:rPr>
        <w:t xml:space="preserve">Chicago, Illinois</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i w:val="1"/>
          <w:sz w:val="24"/>
          <w:rtl w:val="0"/>
        </w:rPr>
        <w:t xml:space="preserve">New Voices in Rural Geography</w:t>
      </w:r>
      <w:r w:rsidRPr="00000000" w:rsidR="00000000" w:rsidDel="00000000">
        <w:rPr>
          <w:rFonts w:cs="Times New Roman" w:hAnsi="Times New Roman" w:eastAsia="Times New Roman" w:ascii="Times New Roman"/>
          <w:b w:val="0"/>
          <w:sz w:val="24"/>
          <w:rtl w:val="0"/>
        </w:rPr>
        <w:t xml:space="preserve"> paper sessions offer the opportunity for students, junior faculty, and those new to research topics in rural geography to present their work and receive feedback from knowledgeable people in the field and members active within the specialty group.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The Rural Geography Specialty Group (RGSG) promotes research and education related to contemporary rural landscapes, societies, and economies in the developed and developing world. Specialty group members conduct research across an array of topics, including agriculture; land use; environmental governance; population; rural health, crime, and poverty; food systems; indigenous peoples; and rural restructuring processes.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To take part in the </w:t>
      </w:r>
      <w:r w:rsidRPr="00000000" w:rsidR="00000000" w:rsidDel="00000000">
        <w:rPr>
          <w:rFonts w:cs="Times New Roman" w:hAnsi="Times New Roman" w:eastAsia="Times New Roman" w:ascii="Times New Roman"/>
          <w:b w:val="0"/>
          <w:i w:val="1"/>
          <w:sz w:val="24"/>
          <w:rtl w:val="0"/>
        </w:rPr>
        <w:t xml:space="preserve">New Voices in Rural Geography, </w:t>
      </w:r>
      <w:r w:rsidRPr="00000000" w:rsidR="00000000" w:rsidDel="00000000">
        <w:rPr>
          <w:rFonts w:cs="Times New Roman" w:hAnsi="Times New Roman" w:eastAsia="Times New Roman" w:ascii="Times New Roman"/>
          <w:b w:val="0"/>
          <w:sz w:val="24"/>
          <w:rtl w:val="0"/>
        </w:rPr>
        <w:t xml:space="preserve">interested participants should send their abstracts to </w:t>
      </w:r>
      <w:r w:rsidRPr="00000000" w:rsidR="00000000" w:rsidDel="00000000">
        <w:rPr>
          <w:rFonts w:cs="Times New Roman" w:hAnsi="Times New Roman" w:eastAsia="Times New Roman" w:ascii="Times New Roman"/>
          <w:rtl w:val="0"/>
        </w:rPr>
        <w:t xml:space="preserve">Jessica Breen (</w:t>
      </w:r>
      <w:hyperlink r:id="rId5">
        <w:r w:rsidRPr="00000000" w:rsidR="00000000" w:rsidDel="00000000">
          <w:rPr>
            <w:rFonts w:cs="Times New Roman" w:hAnsi="Times New Roman" w:eastAsia="Times New Roman" w:ascii="Times New Roman"/>
            <w:color w:val="1155cc"/>
            <w:u w:val="single"/>
            <w:rtl w:val="0"/>
          </w:rPr>
          <w:t xml:space="preserve">jessica.breen@uky.edu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0"/>
          <w:sz w:val="24"/>
          <w:rtl w:val="0"/>
        </w:rPr>
        <w:t xml:space="preserve">and </w:t>
      </w:r>
      <w:r w:rsidRPr="00000000" w:rsidR="00000000" w:rsidDel="00000000">
        <w:rPr>
          <w:rFonts w:cs="Times New Roman" w:hAnsi="Times New Roman" w:eastAsia="Times New Roman" w:ascii="Times New Roman"/>
          <w:rtl w:val="0"/>
        </w:rPr>
        <w:t xml:space="preserve">William Wetherholt (</w:t>
      </w:r>
      <w:hyperlink r:id="rId6">
        <w:r w:rsidRPr="00000000" w:rsidR="00000000" w:rsidDel="00000000">
          <w:rPr>
            <w:rFonts w:cs="Times New Roman" w:hAnsi="Times New Roman" w:eastAsia="Times New Roman" w:ascii="Times New Roman"/>
            <w:color w:val="1155cc"/>
            <w:u w:val="single"/>
            <w:rtl w:val="0"/>
          </w:rPr>
          <w:t xml:space="preserve">insitu@k-state.edu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b w:val="0"/>
          <w:sz w:val="24"/>
          <w:rtl w:val="0"/>
        </w:rPr>
        <w:t xml:space="preserve">by Octobe</w:t>
      </w:r>
      <w:r w:rsidRPr="00000000" w:rsidR="00000000" w:rsidDel="00000000">
        <w:rPr>
          <w:rFonts w:cs="Times New Roman" w:hAnsi="Times New Roman" w:eastAsia="Times New Roman" w:ascii="Times New Roman"/>
          <w:rtl w:val="0"/>
        </w:rPr>
        <w:t xml:space="preserve">r 22nd</w:t>
      </w:r>
      <w:r w:rsidRPr="00000000" w:rsidR="00000000" w:rsidDel="00000000">
        <w:rPr>
          <w:rFonts w:cs="Times New Roman" w:hAnsi="Times New Roman" w:eastAsia="Times New Roman" w:ascii="Times New Roman"/>
          <w:b w:val="0"/>
          <w:sz w:val="24"/>
          <w:rtl w:val="0"/>
        </w:rPr>
        <w:t xml:space="preserve">. These emails should contain the presenter’s PIN number (obtained after registering at www.aag.org), whether he/she is a student, junior faculty, or new researcher to rural topics, paper title, and abstract.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Thank you for your assistance in advertising this call for papers for the </w:t>
      </w:r>
      <w:r w:rsidRPr="00000000" w:rsidR="00000000" w:rsidDel="00000000">
        <w:rPr>
          <w:rFonts w:cs="Times New Roman" w:hAnsi="Times New Roman" w:eastAsia="Times New Roman" w:ascii="Times New Roman"/>
          <w:b w:val="0"/>
          <w:i w:val="1"/>
          <w:sz w:val="24"/>
          <w:rtl w:val="0"/>
        </w:rPr>
        <w:t xml:space="preserve">New Voices in Rural Geography</w:t>
      </w:r>
      <w:r w:rsidRPr="00000000" w:rsidR="00000000" w:rsidDel="00000000">
        <w:rPr>
          <w:rFonts w:cs="Times New Roman" w:hAnsi="Times New Roman" w:eastAsia="Times New Roman" w:ascii="Times New Roman"/>
          <w:b w:val="0"/>
          <w:sz w:val="24"/>
          <w:rtl w:val="0"/>
        </w:rPr>
        <w:t xml:space="preserve"> sessions at the 201</w:t>
      </w:r>
      <w:r w:rsidRPr="00000000" w:rsidR="00000000" w:rsidDel="00000000">
        <w:rPr>
          <w:rFonts w:cs="Times New Roman" w:hAnsi="Times New Roman" w:eastAsia="Times New Roman" w:ascii="Times New Roman"/>
          <w:rtl w:val="0"/>
        </w:rPr>
        <w:t xml:space="preserve">5</w:t>
      </w:r>
      <w:r w:rsidRPr="00000000" w:rsidR="00000000" w:rsidDel="00000000">
        <w:rPr>
          <w:rFonts w:cs="Times New Roman" w:hAnsi="Times New Roman" w:eastAsia="Times New Roman" w:ascii="Times New Roman"/>
          <w:b w:val="0"/>
          <w:sz w:val="24"/>
          <w:rtl w:val="0"/>
        </w:rPr>
        <w:t xml:space="preserve"> meeting of the Association of American Geographers.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Sincerely,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Fonts w:cs="Times New Roman" w:hAnsi="Times New Roman" w:eastAsia="Times New Roman" w:ascii="Times New Roman"/>
          <w:rtl w:val="0"/>
        </w:rPr>
        <w:t xml:space="preserve">Jessica Breen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 xml:space="preserve">Student Representative</w:t>
      </w:r>
      <w:r w:rsidRPr="00000000" w:rsidR="00000000" w:rsidDel="00000000">
        <w:rPr>
          <w:rFonts w:cs="Times New Roman" w:hAnsi="Times New Roman" w:eastAsia="Times New Roman" w:ascii="Times New Roman"/>
          <w:b w:val="0"/>
          <w:sz w:val="24"/>
          <w:rtl w:val="0"/>
        </w:rPr>
        <w:t xml:space="preserve"> – RGSG                                      </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 xml:space="preserve">University of Kentucky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 xml:space="preserve">William Wetherholt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4"/>
          <w:rtl w:val="0"/>
        </w:rPr>
        <w:t xml:space="preserve">Student Representative – RGSG</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 xml:space="preserve">Kansas State University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100" w:line="240" w:before="0"/>
        <w:contextualSpacing w:val="0"/>
      </w:pPr>
      <w:r w:rsidRPr="00000000" w:rsidR="00000000" w:rsidDel="00000000">
        <w:rPr>
          <w:rFonts w:cs="Times New Roman" w:hAnsi="Times New Roman" w:eastAsia="Times New Roman" w:ascii="Times New Roman"/>
          <w:b w:val="0"/>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insitu@k-state.edu" Type="http://schemas.openxmlformats.org/officeDocument/2006/relationships/hyperlink" TargetMode="External" Id="rId6"/><Relationship Target="mailto:jessica.breen@uky.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AAG 2015_RGSG_New Voices_CFP.docx.docx</dc:title>
</cp:coreProperties>
</file>